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21958" w14:textId="77777777" w:rsidR="00E6745A" w:rsidRDefault="00E6745A">
      <w:pPr>
        <w:pStyle w:val="Corpotesto"/>
        <w:rPr>
          <w:rFonts w:ascii="Times New Roman"/>
          <w:sz w:val="20"/>
        </w:rPr>
      </w:pPr>
    </w:p>
    <w:p w14:paraId="3282F200" w14:textId="77777777" w:rsidR="00E6745A" w:rsidRDefault="00E6745A">
      <w:pPr>
        <w:pStyle w:val="Corpotesto"/>
        <w:rPr>
          <w:rFonts w:ascii="Times New Roman"/>
          <w:sz w:val="20"/>
        </w:rPr>
      </w:pPr>
    </w:p>
    <w:p w14:paraId="648ACA35" w14:textId="77777777" w:rsidR="00E6745A" w:rsidRDefault="00E6745A">
      <w:pPr>
        <w:pStyle w:val="Corpotesto"/>
        <w:spacing w:before="1"/>
        <w:rPr>
          <w:rFonts w:ascii="Times New Roman"/>
          <w:sz w:val="23"/>
        </w:rPr>
      </w:pPr>
    </w:p>
    <w:p w14:paraId="3B7C35C9" w14:textId="2B00D54D" w:rsidR="00E6745A" w:rsidRDefault="000C3073" w:rsidP="005105B7">
      <w:pPr>
        <w:pStyle w:val="Corpotesto"/>
        <w:tabs>
          <w:tab w:val="left" w:pos="6096"/>
        </w:tabs>
        <w:ind w:right="465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per l’anno accademico</w:t>
      </w:r>
      <w:r>
        <w:rPr>
          <w:spacing w:val="-3"/>
        </w:rPr>
        <w:t xml:space="preserve"> </w:t>
      </w:r>
      <w:r>
        <w:t>20</w:t>
      </w:r>
      <w:r w:rsidR="00AF1C45">
        <w:t>20</w:t>
      </w:r>
      <w:r>
        <w:t>/202</w:t>
      </w:r>
      <w:r w:rsidR="00AF1C45">
        <w:t>1</w:t>
      </w:r>
    </w:p>
    <w:p w14:paraId="27283464" w14:textId="77777777" w:rsidR="00E6745A" w:rsidRDefault="00E6745A">
      <w:pPr>
        <w:pStyle w:val="Corpotesto"/>
        <w:rPr>
          <w:sz w:val="28"/>
        </w:rPr>
      </w:pPr>
    </w:p>
    <w:p w14:paraId="4C6EA809" w14:textId="77777777" w:rsidR="00E6745A" w:rsidRDefault="00E6745A">
      <w:pPr>
        <w:pStyle w:val="Corpotesto"/>
        <w:spacing w:before="2"/>
        <w:rPr>
          <w:sz w:val="34"/>
        </w:rPr>
      </w:pPr>
    </w:p>
    <w:p w14:paraId="4C313497" w14:textId="77777777" w:rsidR="00E6745A" w:rsidRDefault="000C3073">
      <w:pPr>
        <w:pStyle w:val="Titolo1"/>
      </w:pPr>
      <w:r>
        <w:t>CHIEDE L’ISCRIZIONE AI SEGUENTI CORSI</w:t>
      </w:r>
    </w:p>
    <w:p w14:paraId="16BB5E19" w14:textId="77777777" w:rsidR="00E6745A" w:rsidRDefault="000C3073">
      <w:pPr>
        <w:spacing w:before="244"/>
        <w:ind w:right="379"/>
        <w:jc w:val="center"/>
        <w:rPr>
          <w:b/>
          <w:sz w:val="24"/>
        </w:rPr>
      </w:pPr>
      <w:r>
        <w:rPr>
          <w:b/>
          <w:sz w:val="24"/>
        </w:rPr>
        <w:t>Per l’acquisizione dei 24 crediti di cui al D.M. 616 del 10/08/2017</w:t>
      </w:r>
    </w:p>
    <w:p w14:paraId="2D15A55F" w14:textId="77777777" w:rsidR="00E6745A" w:rsidRDefault="00E6745A">
      <w:pPr>
        <w:pStyle w:val="Corpotesto"/>
        <w:spacing w:before="12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850"/>
        <w:gridCol w:w="5090"/>
        <w:gridCol w:w="600"/>
        <w:gridCol w:w="845"/>
        <w:gridCol w:w="978"/>
      </w:tblGrid>
      <w:tr w:rsidR="00E6745A" w:rsidRPr="00AF1C45" w14:paraId="10DB92B4" w14:textId="77777777" w:rsidTr="00AF1C45">
        <w:tc>
          <w:tcPr>
            <w:tcW w:w="2440" w:type="dxa"/>
            <w:tcBorders>
              <w:right w:val="single" w:sz="4" w:space="0" w:color="000000"/>
            </w:tcBorders>
            <w:vAlign w:val="center"/>
          </w:tcPr>
          <w:p w14:paraId="32760182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AMBITI DISCIPLINARI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4A374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SAD</w:t>
            </w:r>
          </w:p>
        </w:tc>
        <w:tc>
          <w:tcPr>
            <w:tcW w:w="50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F8111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INSEGNAMENTI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7409E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CFA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6C643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ore di</w:t>
            </w:r>
          </w:p>
          <w:p w14:paraId="7A50E283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lezione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EA431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Materia</w:t>
            </w:r>
          </w:p>
          <w:p w14:paraId="28BDB528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selezionata</w:t>
            </w:r>
          </w:p>
        </w:tc>
      </w:tr>
      <w:tr w:rsidR="00E6745A" w:rsidRPr="00AF1C45" w14:paraId="6C3C15AC" w14:textId="77777777" w:rsidTr="00AF1C45">
        <w:tc>
          <w:tcPr>
            <w:tcW w:w="2440" w:type="dxa"/>
            <w:vMerge w:val="restart"/>
            <w:vAlign w:val="center"/>
          </w:tcPr>
          <w:p w14:paraId="720E9068" w14:textId="3122C8C6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pedagogia, pedagogia speciale e didattica dell'inclusione</w:t>
            </w:r>
          </w:p>
        </w:tc>
        <w:tc>
          <w:tcPr>
            <w:tcW w:w="850" w:type="dxa"/>
            <w:vMerge w:val="restart"/>
            <w:vAlign w:val="center"/>
          </w:tcPr>
          <w:p w14:paraId="2AE1C8FA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CODD/04</w:t>
            </w:r>
          </w:p>
        </w:tc>
        <w:tc>
          <w:tcPr>
            <w:tcW w:w="5090" w:type="dxa"/>
            <w:tcBorders>
              <w:right w:val="single" w:sz="4" w:space="0" w:color="000000"/>
            </w:tcBorders>
            <w:vAlign w:val="center"/>
          </w:tcPr>
          <w:p w14:paraId="293D947A" w14:textId="52A28A5E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pedagogia musicale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3DFC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A85F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6D9D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AF1C45" w14:paraId="5D2FA7EB" w14:textId="77777777" w:rsidTr="00AF1C45">
        <w:tc>
          <w:tcPr>
            <w:tcW w:w="2440" w:type="dxa"/>
            <w:vMerge/>
            <w:tcBorders>
              <w:top w:val="nil"/>
            </w:tcBorders>
            <w:vAlign w:val="center"/>
          </w:tcPr>
          <w:p w14:paraId="58184837" w14:textId="77777777" w:rsidR="00E6745A" w:rsidRPr="00AF1C45" w:rsidRDefault="00E6745A" w:rsidP="00AF1C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14:paraId="36975301" w14:textId="77777777" w:rsidR="00E6745A" w:rsidRPr="00AF1C45" w:rsidRDefault="00E6745A" w:rsidP="00AF1C4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090" w:type="dxa"/>
            <w:tcBorders>
              <w:right w:val="single" w:sz="4" w:space="0" w:color="000000"/>
            </w:tcBorders>
            <w:vAlign w:val="center"/>
          </w:tcPr>
          <w:p w14:paraId="5ACB96C4" w14:textId="4BE19DFA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pedagogia musicale speciale e didattica dell'inclusione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4459B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D0B4B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AE3BD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AF1C45" w14:paraId="64EDE910" w14:textId="77777777" w:rsidTr="00AF1C45">
        <w:tc>
          <w:tcPr>
            <w:tcW w:w="9825" w:type="dxa"/>
            <w:gridSpan w:val="5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0849CF8C" w14:textId="20E72C03" w:rsidR="00E6745A" w:rsidRPr="00AF1C45" w:rsidRDefault="00AF1C45" w:rsidP="00AF1C45">
            <w:pPr>
              <w:pStyle w:val="TableParagraph"/>
              <w:tabs>
                <w:tab w:val="left" w:pos="1921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totale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di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ambito</w:t>
            </w: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ab/>
            </w:r>
            <w:r w:rsidRPr="00AF1C45">
              <w:rPr>
                <w:rFonts w:ascii="Times New Roman" w:hAnsi="Times New Roman" w:cs="Times New Roman"/>
                <w:iCs/>
                <w:position w:val="2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BFBFBF"/>
            <w:vAlign w:val="center"/>
          </w:tcPr>
          <w:p w14:paraId="12ABD3ED" w14:textId="77777777" w:rsidR="00E6745A" w:rsidRPr="00AF1C45" w:rsidRDefault="00E6745A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6745A" w:rsidRPr="00AF1C45" w14:paraId="38D5CAFD" w14:textId="77777777" w:rsidTr="00AF1C45">
        <w:tc>
          <w:tcPr>
            <w:tcW w:w="2440" w:type="dxa"/>
            <w:vMerge w:val="restart"/>
            <w:tcBorders>
              <w:right w:val="single" w:sz="4" w:space="0" w:color="000000"/>
            </w:tcBorders>
            <w:vAlign w:val="center"/>
          </w:tcPr>
          <w:p w14:paraId="6F19BDFB" w14:textId="3B2E3C72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psicologia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A48DC" w14:textId="77777777" w:rsidR="00E6745A" w:rsidRPr="00AF1C45" w:rsidRDefault="00E6745A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EE9F15F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CODD/04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4A39" w14:textId="0536D29E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fondamenti di psicologia dello sviluppo (psicologia generale)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5DB2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7292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1D04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AF1C45" w14:paraId="2E305387" w14:textId="77777777" w:rsidTr="00AF1C45">
        <w:tc>
          <w:tcPr>
            <w:tcW w:w="2440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7CD93003" w14:textId="77777777" w:rsidR="00E6745A" w:rsidRPr="00AF1C45" w:rsidRDefault="00E6745A" w:rsidP="00AF1C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13D6B5" w14:textId="77777777" w:rsidR="00E6745A" w:rsidRPr="00AF1C45" w:rsidRDefault="00E6745A" w:rsidP="00AF1C4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2C400" w14:textId="1BFF4D75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psicologia musicale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60BE3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30625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2F6486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AF1C45" w14:paraId="3D7FDD7B" w14:textId="77777777" w:rsidTr="00AF1C45">
        <w:tc>
          <w:tcPr>
            <w:tcW w:w="10803" w:type="dxa"/>
            <w:gridSpan w:val="6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0F013CA2" w14:textId="53897574" w:rsidR="00E6745A" w:rsidRPr="00AF1C45" w:rsidRDefault="00AF1C45" w:rsidP="00AF1C45">
            <w:pPr>
              <w:pStyle w:val="TableParagraph"/>
              <w:tabs>
                <w:tab w:val="left" w:pos="8641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totale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di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ambito</w:t>
            </w:r>
          </w:p>
        </w:tc>
      </w:tr>
      <w:tr w:rsidR="00E6745A" w:rsidRPr="00AF1C45" w14:paraId="7B765909" w14:textId="77777777" w:rsidTr="00AF1C45">
        <w:tc>
          <w:tcPr>
            <w:tcW w:w="2440" w:type="dxa"/>
            <w:vMerge w:val="restart"/>
            <w:vAlign w:val="center"/>
          </w:tcPr>
          <w:p w14:paraId="6D608E39" w14:textId="77777777" w:rsidR="00E6745A" w:rsidRPr="00AF1C45" w:rsidRDefault="00E6745A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C3D190B" w14:textId="77777777" w:rsidR="00E6745A" w:rsidRPr="00AF1C45" w:rsidRDefault="00E6745A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F68A0C" w14:textId="7AB1E9BC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antropologia</w:t>
            </w:r>
          </w:p>
        </w:tc>
        <w:tc>
          <w:tcPr>
            <w:tcW w:w="850" w:type="dxa"/>
            <w:vMerge w:val="restart"/>
            <w:tcBorders>
              <w:right w:val="single" w:sz="4" w:space="0" w:color="000000"/>
            </w:tcBorders>
            <w:vAlign w:val="center"/>
          </w:tcPr>
          <w:p w14:paraId="131ABA0A" w14:textId="77777777" w:rsidR="00E6745A" w:rsidRPr="00AF1C45" w:rsidRDefault="00E6745A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35FD6A5" w14:textId="77777777" w:rsidR="00E6745A" w:rsidRPr="00AF1C45" w:rsidRDefault="00E6745A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EBA3696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CODD/06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4499" w14:textId="2115A2F7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metodologia d'indagine storico musicale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280A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8501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48D7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29C92388" w14:textId="77777777" w:rsidTr="00AF1C45">
        <w:tc>
          <w:tcPr>
            <w:tcW w:w="2440" w:type="dxa"/>
            <w:vMerge/>
            <w:tcBorders>
              <w:top w:val="nil"/>
            </w:tcBorders>
            <w:vAlign w:val="center"/>
          </w:tcPr>
          <w:p w14:paraId="7340B077" w14:textId="77777777" w:rsidR="00AF1C45" w:rsidRPr="00AF1C45" w:rsidRDefault="00AF1C45" w:rsidP="00AF1C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3BECC54" w14:textId="77777777" w:rsidR="00AF1C45" w:rsidRPr="00AF1C45" w:rsidRDefault="00AF1C45" w:rsidP="00AF1C4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3D20" w14:textId="2F3AE161" w:rsidR="00AF1C45" w:rsidRPr="00AF1C45" w:rsidRDefault="00AF1C45" w:rsidP="00AF1C45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fondamenti di antropologia musicale e etnomusicologia</w:t>
            </w:r>
          </w:p>
          <w:p w14:paraId="19B1792D" w14:textId="4C16EB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71D6" w14:textId="7197EE42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0B50" w14:textId="43A15AE0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DD78" w14:textId="3FFB0160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AF1C45" w14:paraId="13B86FB1" w14:textId="77777777" w:rsidTr="00AF1C45">
        <w:tc>
          <w:tcPr>
            <w:tcW w:w="2440" w:type="dxa"/>
            <w:vMerge/>
            <w:tcBorders>
              <w:top w:val="nil"/>
            </w:tcBorders>
            <w:vAlign w:val="center"/>
          </w:tcPr>
          <w:p w14:paraId="0642B512" w14:textId="77777777" w:rsidR="00E6745A" w:rsidRPr="00AF1C45" w:rsidRDefault="00E6745A" w:rsidP="00AF1C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8291E53" w14:textId="77777777" w:rsidR="00E6745A" w:rsidRPr="00AF1C45" w:rsidRDefault="00E6745A" w:rsidP="00AF1C4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C73C" w14:textId="6EFB88BB" w:rsidR="00E6745A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(fondamenti di sociologia musicale) sociologia nell'era di internet e delle tecnologie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1C74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1906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DAA2" w14:textId="77777777" w:rsidR="00E6745A" w:rsidRPr="00AF1C4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AF1C45" w14:paraId="421B3A89" w14:textId="77777777" w:rsidTr="00AF1C45">
        <w:tc>
          <w:tcPr>
            <w:tcW w:w="10803" w:type="dxa"/>
            <w:gridSpan w:val="6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5A18FED" w14:textId="5B6BD88D" w:rsidR="00E6745A" w:rsidRPr="00AF1C45" w:rsidRDefault="00AF1C45" w:rsidP="00AF1C45">
            <w:pPr>
              <w:pStyle w:val="TableParagraph"/>
              <w:tabs>
                <w:tab w:val="left" w:pos="8641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totale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di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  <w:t>ambito</w:t>
            </w:r>
          </w:p>
        </w:tc>
      </w:tr>
      <w:tr w:rsidR="00AF1C45" w:rsidRPr="00AF1C45" w14:paraId="6D67D7FE" w14:textId="77777777" w:rsidTr="00AF1C45">
        <w:tc>
          <w:tcPr>
            <w:tcW w:w="2440" w:type="dxa"/>
            <w:vMerge w:val="restart"/>
            <w:vAlign w:val="center"/>
          </w:tcPr>
          <w:p w14:paraId="29A15F88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EDA9C01" w14:textId="52BA638A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metodologie e tecnologie didattiche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39FA3AA" w14:textId="3573B26C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CODD/01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FE2C" w14:textId="6B33341F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fondamenti di tecnica vocale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8193" w14:textId="73F6544A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C8F4" w14:textId="0A6C7D2B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2FB4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3452722C" w14:textId="77777777" w:rsidTr="00AF1C45">
        <w:tc>
          <w:tcPr>
            <w:tcW w:w="2440" w:type="dxa"/>
            <w:vMerge/>
            <w:vAlign w:val="center"/>
          </w:tcPr>
          <w:p w14:paraId="2F6C65F9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C90DF0B" w14:textId="4C0C7E16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CODD/01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94D2" w14:textId="5144A715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direzione e concertazione di coro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FE74" w14:textId="49317B76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6A87" w14:textId="7F0A8028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9455" w14:textId="6757FDD8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39DF210C" w14:textId="77777777" w:rsidTr="00AF1C45">
        <w:tc>
          <w:tcPr>
            <w:tcW w:w="2440" w:type="dxa"/>
            <w:vMerge/>
            <w:vAlign w:val="center"/>
          </w:tcPr>
          <w:p w14:paraId="566380A1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24A9155" w14:textId="0A5A3490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CODD/02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327C" w14:textId="65D83C53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elementi di composizione e analisi per didattica della musica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9944" w14:textId="13488B95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6D7E" w14:textId="50E37ECF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3F8E" w14:textId="35B2261B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2E6908C5" w14:textId="77777777" w:rsidTr="00AF1C45">
        <w:tc>
          <w:tcPr>
            <w:tcW w:w="2440" w:type="dxa"/>
            <w:vMerge/>
            <w:vAlign w:val="center"/>
          </w:tcPr>
          <w:p w14:paraId="1394D613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FE5626E" w14:textId="611F919E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CODD/02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366" w14:textId="3063808D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tecniche di arrangiamento e trascrizione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6F1" w14:textId="25097981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0896" w14:textId="4284A3D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1C56" w14:textId="0E6C9D19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2ACFE5E3" w14:textId="77777777" w:rsidTr="00AF1C45">
        <w:tc>
          <w:tcPr>
            <w:tcW w:w="2440" w:type="dxa"/>
            <w:vMerge/>
            <w:vAlign w:val="center"/>
          </w:tcPr>
          <w:p w14:paraId="20E365E5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EC8D13D" w14:textId="7787026E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CODD/03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0334" w14:textId="70FBF803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musica d'insieme per didattica della musica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A6E6" w14:textId="5977D1E5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AA8F" w14:textId="758E445F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0418" w14:textId="77D37FE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699875A9" w14:textId="77777777" w:rsidTr="00AF1C45">
        <w:tc>
          <w:tcPr>
            <w:tcW w:w="2440" w:type="dxa"/>
            <w:vMerge/>
            <w:vAlign w:val="center"/>
          </w:tcPr>
          <w:p w14:paraId="101A03B4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10CC211" w14:textId="64BC33D4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CODD/03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F06C" w14:textId="32BE0533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(musica di insieme per didattica della musica) improvv. vocale (e strum.) per musicoterapia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4ECE" w14:textId="3144C898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FA24" w14:textId="6DE1E579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37F5" w14:textId="07DEA720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10C1D913" w14:textId="77777777" w:rsidTr="00AF1C45">
        <w:tc>
          <w:tcPr>
            <w:tcW w:w="2440" w:type="dxa"/>
            <w:vMerge/>
            <w:vAlign w:val="center"/>
          </w:tcPr>
          <w:p w14:paraId="37702B71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53F6318" w14:textId="36D02EFC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CODD/05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6FC7" w14:textId="575D43BE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pratiche dell'accompagnamento estemporaneo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F9E4" w14:textId="0AC70AB4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5613" w14:textId="0E2D41A1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0438" w14:textId="03BE20D0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1961E1B6" w14:textId="77777777" w:rsidTr="00AF1C45">
        <w:tc>
          <w:tcPr>
            <w:tcW w:w="2440" w:type="dxa"/>
            <w:vMerge/>
            <w:vAlign w:val="center"/>
          </w:tcPr>
          <w:p w14:paraId="28DAD36F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DEE08F0" w14:textId="10F25A69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CODD/06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C131" w14:textId="0D5A9A73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didattica dell'ascolto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651E" w14:textId="0C4C1258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1473" w14:textId="793B7BE6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76D8" w14:textId="2FFD8928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AF1C45" w:rsidRPr="00AF1C45" w14:paraId="3E5FEDDB" w14:textId="77777777" w:rsidTr="00AF1C45">
        <w:tc>
          <w:tcPr>
            <w:tcW w:w="2440" w:type="dxa"/>
            <w:vMerge/>
            <w:tcBorders>
              <w:top w:val="nil"/>
            </w:tcBorders>
            <w:vAlign w:val="center"/>
          </w:tcPr>
          <w:p w14:paraId="43D60FAD" w14:textId="77777777" w:rsidR="00AF1C45" w:rsidRPr="00AF1C45" w:rsidRDefault="00AF1C45" w:rsidP="00AF1C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62448FA" w14:textId="60F3B4EF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1C45">
              <w:rPr>
                <w:rFonts w:ascii="Times New Roman" w:hAnsi="Times New Roman" w:cs="Times New Roman"/>
                <w:iCs/>
                <w:sz w:val="18"/>
                <w:szCs w:val="18"/>
              </w:rPr>
              <w:t>CODD/07</w:t>
            </w:r>
          </w:p>
        </w:tc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104C3A" w14:textId="621D166C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sz w:val="20"/>
                <w:szCs w:val="20"/>
              </w:rPr>
              <w:t>tecniche di espressione e consapevolezza corporea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929C2" w14:textId="1034B46D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3C567" w14:textId="50FA844D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8D6AA" w14:textId="77777777" w:rsidR="00AF1C45" w:rsidRPr="00AF1C45" w:rsidRDefault="00AF1C45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AF1C45" w14:paraId="61340528" w14:textId="77777777" w:rsidTr="00AF1C45">
        <w:tc>
          <w:tcPr>
            <w:tcW w:w="10803" w:type="dxa"/>
            <w:gridSpan w:val="6"/>
            <w:tcBorders>
              <w:right w:val="nil"/>
            </w:tcBorders>
            <w:shd w:val="clear" w:color="auto" w:fill="BFBFBF"/>
            <w:vAlign w:val="center"/>
          </w:tcPr>
          <w:p w14:paraId="0134C9F2" w14:textId="535F8B43" w:rsidR="00E6745A" w:rsidRPr="00AF1C45" w:rsidRDefault="000C3073" w:rsidP="00AF1C45">
            <w:pPr>
              <w:pStyle w:val="TableParagraph"/>
              <w:tabs>
                <w:tab w:val="left" w:pos="8631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TOTALE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DI</w:t>
            </w:r>
            <w:r w:rsidRPr="00AF1C4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AF1C4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AMBITO</w:t>
            </w:r>
          </w:p>
        </w:tc>
      </w:tr>
    </w:tbl>
    <w:p w14:paraId="23B6AADF" w14:textId="77777777" w:rsidR="00E6745A" w:rsidRDefault="00E6745A">
      <w:pPr>
        <w:pStyle w:val="Corpotesto"/>
        <w:rPr>
          <w:b/>
          <w:sz w:val="28"/>
        </w:rPr>
      </w:pPr>
    </w:p>
    <w:p w14:paraId="31C5FC10" w14:textId="77777777" w:rsidR="00E6745A" w:rsidRDefault="000C3073">
      <w:pPr>
        <w:pStyle w:val="Corpotesto"/>
        <w:spacing w:before="180"/>
        <w:ind w:left="582"/>
      </w:pPr>
      <w:r>
        <w:t xml:space="preserve">Per consultare orari e giorni delle materie consultare il sito internet </w:t>
      </w:r>
      <w:hyperlink r:id="rId8">
        <w:r>
          <w:rPr>
            <w:color w:val="0000FF"/>
            <w:u w:val="single" w:color="0000FF"/>
          </w:rPr>
          <w:t>www.consbs.it</w:t>
        </w:r>
        <w:r>
          <w:rPr>
            <w:color w:val="0000FF"/>
          </w:rPr>
          <w:t xml:space="preserve"> </w:t>
        </w:r>
      </w:hyperlink>
      <w:r>
        <w:t>.</w:t>
      </w:r>
    </w:p>
    <w:p w14:paraId="1363BD7E" w14:textId="77777777" w:rsidR="00E6745A" w:rsidRDefault="00E6745A">
      <w:pPr>
        <w:pStyle w:val="Corpotesto"/>
        <w:spacing w:before="7"/>
        <w:rPr>
          <w:sz w:val="11"/>
        </w:rPr>
      </w:pPr>
    </w:p>
    <w:p w14:paraId="74694FC8" w14:textId="77777777" w:rsidR="00E6745A" w:rsidRDefault="000C3073">
      <w:pPr>
        <w:pStyle w:val="Corpotesto"/>
        <w:tabs>
          <w:tab w:val="left" w:pos="4746"/>
          <w:tab w:val="left" w:pos="5784"/>
          <w:tab w:val="left" w:pos="9654"/>
        </w:tabs>
        <w:spacing w:before="91"/>
        <w:ind w:left="58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690AA" w14:textId="77777777" w:rsidR="00E6745A" w:rsidRDefault="00E6745A">
      <w:pPr>
        <w:sectPr w:rsidR="00E6745A">
          <w:headerReference w:type="default" r:id="rId9"/>
          <w:footerReference w:type="default" r:id="rId10"/>
          <w:type w:val="continuous"/>
          <w:pgSz w:w="11910" w:h="16840"/>
          <w:pgMar w:top="3020" w:right="160" w:bottom="1100" w:left="560" w:header="425" w:footer="912" w:gutter="0"/>
          <w:cols w:space="720"/>
        </w:sectPr>
      </w:pPr>
    </w:p>
    <w:p w14:paraId="6D887789" w14:textId="77777777" w:rsidR="00E6745A" w:rsidRDefault="00E6745A">
      <w:pPr>
        <w:pStyle w:val="Corpotesto"/>
        <w:rPr>
          <w:sz w:val="20"/>
        </w:rPr>
      </w:pPr>
    </w:p>
    <w:p w14:paraId="29807E1B" w14:textId="77777777" w:rsidR="00E6745A" w:rsidRDefault="00E6745A">
      <w:pPr>
        <w:pStyle w:val="Corpotesto"/>
        <w:rPr>
          <w:sz w:val="20"/>
        </w:rPr>
      </w:pPr>
    </w:p>
    <w:p w14:paraId="41729492" w14:textId="77777777" w:rsidR="00E6745A" w:rsidRDefault="00E6745A">
      <w:pPr>
        <w:pStyle w:val="Corpotesto"/>
        <w:spacing w:before="8"/>
        <w:rPr>
          <w:sz w:val="21"/>
        </w:rPr>
      </w:pPr>
    </w:p>
    <w:p w14:paraId="63BA78CF" w14:textId="77777777" w:rsidR="00E6745A" w:rsidRDefault="000C3073">
      <w:pPr>
        <w:pStyle w:val="Corpotesto"/>
        <w:tabs>
          <w:tab w:val="left" w:pos="7073"/>
        </w:tabs>
        <w:spacing w:line="264" w:lineRule="auto"/>
        <w:ind w:left="582" w:right="1150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delle </w:t>
      </w:r>
      <w:r>
        <w:rPr>
          <w:spacing w:val="-3"/>
        </w:rPr>
        <w:t xml:space="preserve">sanzioni </w:t>
      </w:r>
      <w:r>
        <w:t>penali previste dall’art. 76 del D.P.R. 445/2000 in caso di dichiarazione mendace, ai sensi dell’art.46 del cotato</w:t>
      </w:r>
      <w:r>
        <w:rPr>
          <w:spacing w:val="-1"/>
        </w:rPr>
        <w:t xml:space="preserve"> </w:t>
      </w:r>
      <w:r>
        <w:t>D.P.R.</w:t>
      </w:r>
    </w:p>
    <w:p w14:paraId="03B979E4" w14:textId="77777777" w:rsidR="00E6745A" w:rsidRDefault="00E6745A">
      <w:pPr>
        <w:pStyle w:val="Corpotesto"/>
        <w:spacing w:before="3"/>
        <w:rPr>
          <w:sz w:val="9"/>
        </w:rPr>
      </w:pPr>
    </w:p>
    <w:p w14:paraId="7D85C763" w14:textId="77777777" w:rsidR="00E6745A" w:rsidRDefault="000C3073">
      <w:pPr>
        <w:pStyle w:val="Titolo1"/>
        <w:spacing w:before="97"/>
      </w:pPr>
      <w:r>
        <w:t>DICHIARA</w:t>
      </w:r>
    </w:p>
    <w:p w14:paraId="103F1D93" w14:textId="77777777" w:rsidR="00E6745A" w:rsidRDefault="000C3073">
      <w:pPr>
        <w:pStyle w:val="Corpotesto"/>
        <w:tabs>
          <w:tab w:val="left" w:pos="8428"/>
        </w:tabs>
        <w:spacing w:before="243" w:line="266" w:lineRule="auto"/>
        <w:ind w:left="582" w:right="1410"/>
      </w:pPr>
      <w:r>
        <w:t>di aver</w:t>
      </w:r>
      <w:r>
        <w:rPr>
          <w:spacing w:val="-2"/>
        </w:rPr>
        <w:t xml:space="preserve"> </w:t>
      </w:r>
      <w:r>
        <w:t>acquisito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nei seguenti settori disciplinari (di cui all’allegato C del D.M. n.616 del 10 agosto</w:t>
      </w:r>
      <w:r>
        <w:rPr>
          <w:spacing w:val="-6"/>
        </w:rPr>
        <w:t xml:space="preserve"> </w:t>
      </w:r>
      <w:r>
        <w:t>2017):</w:t>
      </w:r>
    </w:p>
    <w:p w14:paraId="3020B6B3" w14:textId="521E41D2" w:rsidR="00AF1C45" w:rsidRDefault="00942674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>
        <w:rPr>
          <w:sz w:val="24"/>
        </w:rPr>
        <w:t>P</w:t>
      </w:r>
      <w:r w:rsidR="000C3073">
        <w:rPr>
          <w:sz w:val="24"/>
        </w:rPr>
        <w:t>edagogia, pedagogia speciale e</w:t>
      </w:r>
      <w:r w:rsidR="000C3073">
        <w:rPr>
          <w:spacing w:val="-6"/>
          <w:sz w:val="24"/>
        </w:rPr>
        <w:t xml:space="preserve"> </w:t>
      </w:r>
      <w:r w:rsidR="000C3073">
        <w:rPr>
          <w:sz w:val="24"/>
        </w:rPr>
        <w:t>didattica</w:t>
      </w:r>
      <w:r w:rsidR="000C3073">
        <w:rPr>
          <w:spacing w:val="-1"/>
          <w:sz w:val="24"/>
        </w:rPr>
        <w:t xml:space="preserve"> </w:t>
      </w:r>
      <w:r w:rsidR="000C3073">
        <w:rPr>
          <w:sz w:val="24"/>
        </w:rPr>
        <w:t>dell’inclusione</w:t>
      </w:r>
      <w:r w:rsidR="00640A29">
        <w:rPr>
          <w:sz w:val="24"/>
        </w:rPr>
        <w:tab/>
        <w:t>N. CREDITI</w:t>
      </w:r>
      <w:r w:rsidR="00640A29">
        <w:rPr>
          <w:sz w:val="24"/>
        </w:rPr>
        <w:tab/>
      </w:r>
    </w:p>
    <w:p w14:paraId="605E4693" w14:textId="20B8937F" w:rsidR="00E6745A" w:rsidRDefault="000C3073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 w:rsidRPr="00640A29">
        <w:rPr>
          <w:sz w:val="24"/>
        </w:rPr>
        <w:t xml:space="preserve"> </w:t>
      </w:r>
      <w:r w:rsidR="00942674">
        <w:rPr>
          <w:sz w:val="24"/>
        </w:rPr>
        <w:t>P</w:t>
      </w:r>
      <w:r>
        <w:rPr>
          <w:sz w:val="24"/>
        </w:rPr>
        <w:t>sicologia</w:t>
      </w:r>
      <w:r w:rsidR="00640A29">
        <w:rPr>
          <w:sz w:val="24"/>
        </w:rPr>
        <w:tab/>
        <w:t>N. CREDITI</w:t>
      </w:r>
      <w:r w:rsidR="00640A29">
        <w:rPr>
          <w:sz w:val="24"/>
        </w:rPr>
        <w:tab/>
      </w:r>
    </w:p>
    <w:p w14:paraId="13ED9230" w14:textId="08C540D4" w:rsidR="00AF1C45" w:rsidRDefault="00640A29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>
        <w:rPr>
          <w:sz w:val="24"/>
        </w:rPr>
        <w:t>A</w:t>
      </w:r>
      <w:r w:rsidR="000C3073">
        <w:rPr>
          <w:sz w:val="24"/>
        </w:rPr>
        <w:t>ntropologia</w:t>
      </w:r>
      <w:r>
        <w:rPr>
          <w:sz w:val="24"/>
        </w:rPr>
        <w:tab/>
        <w:t>N. CREDITI</w:t>
      </w:r>
      <w:r>
        <w:rPr>
          <w:sz w:val="24"/>
        </w:rPr>
        <w:tab/>
      </w:r>
    </w:p>
    <w:p w14:paraId="1BC65BC2" w14:textId="61324FD9" w:rsidR="00E6745A" w:rsidRDefault="000C3073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 w:rsidRPr="00640A29">
        <w:rPr>
          <w:sz w:val="24"/>
        </w:rPr>
        <w:t xml:space="preserve"> </w:t>
      </w:r>
      <w:r w:rsidR="00942674">
        <w:rPr>
          <w:sz w:val="24"/>
        </w:rPr>
        <w:t>M</w:t>
      </w:r>
      <w:r>
        <w:rPr>
          <w:sz w:val="24"/>
        </w:rPr>
        <w:t>etodologie e tecnologie didattiche</w:t>
      </w:r>
      <w:r w:rsidR="00640A29">
        <w:rPr>
          <w:sz w:val="24"/>
        </w:rPr>
        <w:tab/>
        <w:t>N. CREDITI</w:t>
      </w:r>
      <w:r w:rsidR="00640A29">
        <w:rPr>
          <w:sz w:val="24"/>
        </w:rPr>
        <w:tab/>
      </w:r>
    </w:p>
    <w:p w14:paraId="523A9E4B" w14:textId="77777777" w:rsidR="00E6745A" w:rsidRDefault="00E6745A">
      <w:pPr>
        <w:pStyle w:val="Corpotesto"/>
        <w:spacing w:before="6"/>
        <w:rPr>
          <w:sz w:val="34"/>
        </w:rPr>
      </w:pPr>
    </w:p>
    <w:p w14:paraId="2DD789AD" w14:textId="77777777" w:rsidR="00E6745A" w:rsidRDefault="000C3073">
      <w:pPr>
        <w:pStyle w:val="Corpotesto"/>
        <w:spacing w:line="266" w:lineRule="auto"/>
        <w:ind w:left="582" w:right="1560"/>
      </w:pPr>
      <w:r>
        <w:t>i crediti di cui all’art.1 comma 1 m) del D.M. n. 616 del 10 agosto 2017, per le seguenti materie:</w:t>
      </w:r>
    </w:p>
    <w:p w14:paraId="40C970F0" w14:textId="77777777" w:rsidR="00E6745A" w:rsidRDefault="00E6745A">
      <w:pPr>
        <w:pStyle w:val="Corpotesto"/>
        <w:rPr>
          <w:sz w:val="20"/>
        </w:rPr>
      </w:pPr>
    </w:p>
    <w:p w14:paraId="0AFE7EC8" w14:textId="77777777" w:rsidR="00E6745A" w:rsidRDefault="009D18CA">
      <w:pPr>
        <w:pStyle w:val="Corpotesto"/>
        <w:spacing w:before="1"/>
        <w:rPr>
          <w:sz w:val="13"/>
        </w:rPr>
      </w:pPr>
      <w:r>
        <w:pict w14:anchorId="49DA6F0F">
          <v:shape id="_x0000_s1035" style="position:absolute;margin-left:57.1pt;margin-top:10.4pt;width:480pt;height:.1pt;z-index:-15728640;mso-wrap-distance-left:0;mso-wrap-distance-right:0;mso-position-horizontal-relative:page" coordorigin="1142,208" coordsize="9600,0" path="m1142,208r9600,e" filled="f" strokeweight=".6pt">
            <v:path arrowok="t"/>
            <w10:wrap type="topAndBottom" anchorx="page"/>
          </v:shape>
        </w:pict>
      </w:r>
    </w:p>
    <w:p w14:paraId="60527F18" w14:textId="77777777" w:rsidR="00E6745A" w:rsidRDefault="00E6745A">
      <w:pPr>
        <w:pStyle w:val="Corpotesto"/>
        <w:rPr>
          <w:sz w:val="20"/>
        </w:rPr>
      </w:pPr>
    </w:p>
    <w:p w14:paraId="57E29DA6" w14:textId="77777777" w:rsidR="00E6745A" w:rsidRDefault="009D18CA">
      <w:pPr>
        <w:pStyle w:val="Corpotesto"/>
        <w:spacing w:before="5"/>
        <w:rPr>
          <w:sz w:val="16"/>
        </w:rPr>
      </w:pPr>
      <w:r>
        <w:pict w14:anchorId="5BE3761A">
          <v:shape id="_x0000_s1034" style="position:absolute;margin-left:57.1pt;margin-top:12.45pt;width:480pt;height:.1pt;z-index:-15728128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2BC6D2A8" w14:textId="77777777" w:rsidR="00E6745A" w:rsidRDefault="00E6745A">
      <w:pPr>
        <w:pStyle w:val="Corpotesto"/>
        <w:rPr>
          <w:sz w:val="20"/>
        </w:rPr>
      </w:pPr>
    </w:p>
    <w:p w14:paraId="058C3959" w14:textId="77777777" w:rsidR="00E6745A" w:rsidRDefault="009D18CA">
      <w:pPr>
        <w:pStyle w:val="Corpotesto"/>
        <w:spacing w:before="5"/>
        <w:rPr>
          <w:sz w:val="16"/>
        </w:rPr>
      </w:pPr>
      <w:r>
        <w:pict w14:anchorId="4036B39D">
          <v:shape id="_x0000_s1033" style="position:absolute;margin-left:57.1pt;margin-top:12.45pt;width:480pt;height:.1pt;z-index:-15727616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6F80B54A" w14:textId="77777777" w:rsidR="00E6745A" w:rsidRDefault="00E6745A">
      <w:pPr>
        <w:pStyle w:val="Corpotesto"/>
        <w:rPr>
          <w:sz w:val="20"/>
        </w:rPr>
      </w:pPr>
    </w:p>
    <w:p w14:paraId="37B7CD4C" w14:textId="77777777" w:rsidR="00E6745A" w:rsidRDefault="009D18CA">
      <w:pPr>
        <w:pStyle w:val="Corpotesto"/>
        <w:spacing w:before="5"/>
        <w:rPr>
          <w:sz w:val="16"/>
        </w:rPr>
      </w:pPr>
      <w:r>
        <w:pict w14:anchorId="0D9564A8">
          <v:shape id="_x0000_s1032" style="position:absolute;margin-left:57.1pt;margin-top:12.45pt;width:480pt;height:.1pt;z-index:-15727104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214BA85D" w14:textId="77777777" w:rsidR="00E6745A" w:rsidRDefault="00E6745A">
      <w:pPr>
        <w:pStyle w:val="Corpotesto"/>
        <w:rPr>
          <w:sz w:val="20"/>
        </w:rPr>
      </w:pPr>
    </w:p>
    <w:p w14:paraId="6E86C3C3" w14:textId="77777777" w:rsidR="00E6745A" w:rsidRDefault="009D18CA">
      <w:pPr>
        <w:pStyle w:val="Corpotesto"/>
        <w:spacing w:before="5"/>
        <w:rPr>
          <w:sz w:val="16"/>
        </w:rPr>
      </w:pPr>
      <w:r>
        <w:pict w14:anchorId="3743339C">
          <v:shape id="_x0000_s1031" style="position:absolute;margin-left:57.1pt;margin-top:12.45pt;width:480pt;height:.1pt;z-index:-15726592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4310F0B9" w14:textId="77777777" w:rsidR="00E6745A" w:rsidRDefault="00E6745A">
      <w:pPr>
        <w:pStyle w:val="Corpotesto"/>
        <w:rPr>
          <w:sz w:val="20"/>
        </w:rPr>
      </w:pPr>
    </w:p>
    <w:p w14:paraId="7BEFBDCC" w14:textId="77777777" w:rsidR="00E6745A" w:rsidRDefault="009D18CA">
      <w:pPr>
        <w:pStyle w:val="Corpotesto"/>
        <w:spacing w:before="5"/>
        <w:rPr>
          <w:sz w:val="16"/>
        </w:rPr>
      </w:pPr>
      <w:r>
        <w:pict w14:anchorId="281FB274">
          <v:shape id="_x0000_s1030" style="position:absolute;margin-left:57.1pt;margin-top:12.45pt;width:480pt;height:.1pt;z-index:-15726080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37513E16" w14:textId="77777777" w:rsidR="00E6745A" w:rsidRDefault="00E6745A">
      <w:pPr>
        <w:pStyle w:val="Corpotesto"/>
        <w:rPr>
          <w:sz w:val="20"/>
        </w:rPr>
      </w:pPr>
    </w:p>
    <w:p w14:paraId="42C798F3" w14:textId="77777777" w:rsidR="00E6745A" w:rsidRDefault="009D18CA">
      <w:pPr>
        <w:pStyle w:val="Corpotesto"/>
        <w:spacing w:before="5"/>
        <w:rPr>
          <w:sz w:val="16"/>
        </w:rPr>
      </w:pPr>
      <w:r>
        <w:pict w14:anchorId="630DCA41">
          <v:shape id="_x0000_s1029" style="position:absolute;margin-left:57.1pt;margin-top:12.45pt;width:480pt;height:.1pt;z-index:-15725568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7E437CA3" w14:textId="77777777" w:rsidR="00E6745A" w:rsidRDefault="00E6745A">
      <w:pPr>
        <w:pStyle w:val="Corpotesto"/>
        <w:rPr>
          <w:sz w:val="20"/>
        </w:rPr>
      </w:pPr>
    </w:p>
    <w:p w14:paraId="7E117BA9" w14:textId="77777777" w:rsidR="00E6745A" w:rsidRDefault="009D18CA">
      <w:pPr>
        <w:pStyle w:val="Corpotesto"/>
        <w:spacing w:before="5"/>
        <w:rPr>
          <w:sz w:val="16"/>
        </w:rPr>
      </w:pPr>
      <w:r>
        <w:pict w14:anchorId="23150FB5">
          <v:shape id="_x0000_s1028" style="position:absolute;margin-left:57.1pt;margin-top:12.45pt;width:480pt;height:.1pt;z-index:-15725056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7FC20BBC" w14:textId="77777777" w:rsidR="00E6745A" w:rsidRDefault="00E6745A">
      <w:pPr>
        <w:pStyle w:val="Corpotesto"/>
        <w:rPr>
          <w:sz w:val="20"/>
        </w:rPr>
      </w:pPr>
    </w:p>
    <w:p w14:paraId="5249298D" w14:textId="77777777" w:rsidR="00E6745A" w:rsidRDefault="009D18CA">
      <w:pPr>
        <w:pStyle w:val="Corpotesto"/>
        <w:spacing w:before="5"/>
        <w:rPr>
          <w:sz w:val="16"/>
        </w:rPr>
      </w:pPr>
      <w:r>
        <w:pict w14:anchorId="7A086266">
          <v:shape id="_x0000_s1027" style="position:absolute;margin-left:57.1pt;margin-top:12.45pt;width:480pt;height:.1pt;z-index:-15724544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5BCBE29C" w14:textId="77777777" w:rsidR="00E6745A" w:rsidRDefault="00E6745A">
      <w:pPr>
        <w:pStyle w:val="Corpotesto"/>
        <w:rPr>
          <w:sz w:val="20"/>
        </w:rPr>
      </w:pPr>
    </w:p>
    <w:p w14:paraId="37C15317" w14:textId="77777777" w:rsidR="00E6745A" w:rsidRDefault="009D18CA">
      <w:pPr>
        <w:pStyle w:val="Corpotesto"/>
        <w:spacing w:before="5"/>
        <w:rPr>
          <w:sz w:val="16"/>
        </w:rPr>
      </w:pPr>
      <w:r>
        <w:pict w14:anchorId="2EB3E67B">
          <v:shape id="_x0000_s1026" style="position:absolute;margin-left:57.1pt;margin-top:12.45pt;width:480pt;height:.1pt;z-index:-15724032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0E9D59B9" w14:textId="77777777" w:rsidR="00E6745A" w:rsidRDefault="00E6745A">
      <w:pPr>
        <w:pStyle w:val="Corpotesto"/>
        <w:rPr>
          <w:sz w:val="20"/>
        </w:rPr>
      </w:pPr>
    </w:p>
    <w:p w14:paraId="4587C2CF" w14:textId="77777777" w:rsidR="00E6745A" w:rsidRDefault="00E6745A">
      <w:pPr>
        <w:pStyle w:val="Corpotesto"/>
        <w:rPr>
          <w:sz w:val="20"/>
        </w:rPr>
      </w:pPr>
    </w:p>
    <w:p w14:paraId="0449464F" w14:textId="77777777" w:rsidR="00E6745A" w:rsidRDefault="00E6745A">
      <w:pPr>
        <w:pStyle w:val="Corpotesto"/>
        <w:spacing w:before="1"/>
        <w:rPr>
          <w:sz w:val="15"/>
        </w:rPr>
      </w:pPr>
    </w:p>
    <w:p w14:paraId="0A1B06A4" w14:textId="77777777" w:rsidR="00E6745A" w:rsidRDefault="000C3073">
      <w:pPr>
        <w:pStyle w:val="Corpotesto"/>
        <w:tabs>
          <w:tab w:val="left" w:pos="5346"/>
          <w:tab w:val="left" w:pos="5826"/>
          <w:tab w:val="left" w:pos="9696"/>
        </w:tabs>
        <w:spacing w:before="91"/>
        <w:ind w:left="58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6745A">
      <w:pgSz w:w="11910" w:h="16840"/>
      <w:pgMar w:top="3020" w:right="160" w:bottom="1100" w:left="560" w:header="425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AA32D" w14:textId="77777777" w:rsidR="009D18CA" w:rsidRDefault="009D18CA">
      <w:r>
        <w:separator/>
      </w:r>
    </w:p>
  </w:endnote>
  <w:endnote w:type="continuationSeparator" w:id="0">
    <w:p w14:paraId="6C112562" w14:textId="77777777" w:rsidR="009D18CA" w:rsidRDefault="009D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3957" w14:textId="77777777" w:rsidR="00E6745A" w:rsidRDefault="000C307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032" behindDoc="1" locked="0" layoutInCell="1" allowOverlap="1" wp14:anchorId="21E1011C" wp14:editId="4FF4480B">
          <wp:simplePos x="0" y="0"/>
          <wp:positionH relativeFrom="page">
            <wp:posOffset>517270</wp:posOffset>
          </wp:positionH>
          <wp:positionV relativeFrom="page">
            <wp:posOffset>9983214</wp:posOffset>
          </wp:positionV>
          <wp:extent cx="6461269" cy="4794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269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FF7B" w14:textId="77777777" w:rsidR="009D18CA" w:rsidRDefault="009D18CA">
      <w:r>
        <w:separator/>
      </w:r>
    </w:p>
  </w:footnote>
  <w:footnote w:type="continuationSeparator" w:id="0">
    <w:p w14:paraId="2E5670DD" w14:textId="77777777" w:rsidR="009D18CA" w:rsidRDefault="009D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AF037" w14:textId="77777777" w:rsidR="00E6745A" w:rsidRDefault="000C307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1984" behindDoc="1" locked="0" layoutInCell="1" allowOverlap="1" wp14:anchorId="08064441" wp14:editId="73752649">
          <wp:simplePos x="0" y="0"/>
          <wp:positionH relativeFrom="page">
            <wp:posOffset>3583685</wp:posOffset>
          </wp:positionH>
          <wp:positionV relativeFrom="page">
            <wp:posOffset>269621</wp:posOffset>
          </wp:positionV>
          <wp:extent cx="685798" cy="7696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8" cy="769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18CA">
      <w:pict w14:anchorId="704AB2F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6.45pt;margin-top:91.4pt;width:263.15pt;height:14pt;z-index:-15913984;mso-position-horizontal-relative:page;mso-position-vertical-relative:page" filled="f" stroked="f">
          <v:textbox inset="0,0,0,0">
            <w:txbxContent>
              <w:p w14:paraId="697CA2AA" w14:textId="77777777" w:rsidR="00E6745A" w:rsidRDefault="000C3073">
                <w:pPr>
                  <w:spacing w:before="16"/>
                  <w:ind w:left="20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215868"/>
                    <w:w w:val="105"/>
                    <w:sz w:val="21"/>
                  </w:rPr>
                  <w:t>Ministero dell’Istruzione dell’Università e della Ricerca</w:t>
                </w:r>
              </w:p>
            </w:txbxContent>
          </v:textbox>
          <w10:wrap anchorx="page" anchory="page"/>
        </v:shape>
      </w:pict>
    </w:r>
    <w:r w:rsidR="009D18CA">
      <w:pict w14:anchorId="7CC04554">
        <v:shape id="_x0000_s2050" type="#_x0000_t202" style="position:absolute;margin-left:179.5pt;margin-top:113.95pt;width:215.75pt;height:14pt;z-index:-15913472;mso-position-horizontal-relative:page;mso-position-vertical-relative:page" filled="f" stroked="f">
          <v:textbox inset="0,0,0,0">
            <w:txbxContent>
              <w:p w14:paraId="5E4CC771" w14:textId="77777777" w:rsidR="00E6745A" w:rsidRDefault="000C3073">
                <w:pPr>
                  <w:spacing w:before="16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215868"/>
                    <w:w w:val="105"/>
                    <w:sz w:val="21"/>
                  </w:rPr>
                  <w:t>Alta Formazione Artistica, Musicale e Coreutica</w:t>
                </w:r>
              </w:p>
            </w:txbxContent>
          </v:textbox>
          <w10:wrap anchorx="page" anchory="page"/>
        </v:shape>
      </w:pict>
    </w:r>
    <w:r w:rsidR="009D18CA">
      <w:pict w14:anchorId="7730B01B">
        <v:shape id="_x0000_s2049" type="#_x0000_t202" style="position:absolute;margin-left:141.3pt;margin-top:136.5pt;width:292.3pt;height:16.4pt;z-index:-15912960;mso-position-horizontal-relative:page;mso-position-vertical-relative:page" filled="f" stroked="f">
          <v:textbox inset="0,0,0,0">
            <w:txbxContent>
              <w:p w14:paraId="130661F3" w14:textId="77777777" w:rsidR="00E6745A" w:rsidRDefault="000C3073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26"/>
                  </w:rPr>
                </w:pPr>
                <w:r>
                  <w:rPr>
                    <w:rFonts w:ascii="Times New Roman" w:hAnsi="Times New Roman"/>
                    <w:b/>
                    <w:color w:val="215868"/>
                    <w:sz w:val="26"/>
                  </w:rPr>
                  <w:t>Conservatorio di Musica “Luca Marenzio” - Brescia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E6974"/>
    <w:multiLevelType w:val="hybridMultilevel"/>
    <w:tmpl w:val="B524D01C"/>
    <w:lvl w:ilvl="0" w:tplc="7236F706">
      <w:numFmt w:val="bullet"/>
      <w:lvlText w:val="☐"/>
      <w:lvlJc w:val="left"/>
      <w:pPr>
        <w:ind w:left="882" w:hanging="30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48BA8FD0">
      <w:numFmt w:val="bullet"/>
      <w:lvlText w:val="•"/>
      <w:lvlJc w:val="left"/>
      <w:pPr>
        <w:ind w:left="1910" w:hanging="300"/>
      </w:pPr>
      <w:rPr>
        <w:rFonts w:hint="default"/>
        <w:lang w:val="it-IT" w:eastAsia="en-US" w:bidi="ar-SA"/>
      </w:rPr>
    </w:lvl>
    <w:lvl w:ilvl="2" w:tplc="9E76B19A">
      <w:numFmt w:val="bullet"/>
      <w:lvlText w:val="•"/>
      <w:lvlJc w:val="left"/>
      <w:pPr>
        <w:ind w:left="2940" w:hanging="300"/>
      </w:pPr>
      <w:rPr>
        <w:rFonts w:hint="default"/>
        <w:lang w:val="it-IT" w:eastAsia="en-US" w:bidi="ar-SA"/>
      </w:rPr>
    </w:lvl>
    <w:lvl w:ilvl="3" w:tplc="17B84F82">
      <w:numFmt w:val="bullet"/>
      <w:lvlText w:val="•"/>
      <w:lvlJc w:val="left"/>
      <w:pPr>
        <w:ind w:left="3971" w:hanging="300"/>
      </w:pPr>
      <w:rPr>
        <w:rFonts w:hint="default"/>
        <w:lang w:val="it-IT" w:eastAsia="en-US" w:bidi="ar-SA"/>
      </w:rPr>
    </w:lvl>
    <w:lvl w:ilvl="4" w:tplc="80548C86">
      <w:numFmt w:val="bullet"/>
      <w:lvlText w:val="•"/>
      <w:lvlJc w:val="left"/>
      <w:pPr>
        <w:ind w:left="5001" w:hanging="300"/>
      </w:pPr>
      <w:rPr>
        <w:rFonts w:hint="default"/>
        <w:lang w:val="it-IT" w:eastAsia="en-US" w:bidi="ar-SA"/>
      </w:rPr>
    </w:lvl>
    <w:lvl w:ilvl="5" w:tplc="66AEB9CA">
      <w:numFmt w:val="bullet"/>
      <w:lvlText w:val="•"/>
      <w:lvlJc w:val="left"/>
      <w:pPr>
        <w:ind w:left="6032" w:hanging="300"/>
      </w:pPr>
      <w:rPr>
        <w:rFonts w:hint="default"/>
        <w:lang w:val="it-IT" w:eastAsia="en-US" w:bidi="ar-SA"/>
      </w:rPr>
    </w:lvl>
    <w:lvl w:ilvl="6" w:tplc="F236A7F8">
      <w:numFmt w:val="bullet"/>
      <w:lvlText w:val="•"/>
      <w:lvlJc w:val="left"/>
      <w:pPr>
        <w:ind w:left="7062" w:hanging="300"/>
      </w:pPr>
      <w:rPr>
        <w:rFonts w:hint="default"/>
        <w:lang w:val="it-IT" w:eastAsia="en-US" w:bidi="ar-SA"/>
      </w:rPr>
    </w:lvl>
    <w:lvl w:ilvl="7" w:tplc="77AC9D04">
      <w:numFmt w:val="bullet"/>
      <w:lvlText w:val="•"/>
      <w:lvlJc w:val="left"/>
      <w:pPr>
        <w:ind w:left="8092" w:hanging="300"/>
      </w:pPr>
      <w:rPr>
        <w:rFonts w:hint="default"/>
        <w:lang w:val="it-IT" w:eastAsia="en-US" w:bidi="ar-SA"/>
      </w:rPr>
    </w:lvl>
    <w:lvl w:ilvl="8" w:tplc="095C5AFA">
      <w:numFmt w:val="bullet"/>
      <w:lvlText w:val="•"/>
      <w:lvlJc w:val="left"/>
      <w:pPr>
        <w:ind w:left="9123" w:hanging="3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45A"/>
    <w:rsid w:val="000C3073"/>
    <w:rsid w:val="005105B7"/>
    <w:rsid w:val="00640A29"/>
    <w:rsid w:val="00942674"/>
    <w:rsid w:val="009D18CA"/>
    <w:rsid w:val="00AF1C45"/>
    <w:rsid w:val="00E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68F1F6"/>
  <w15:docId w15:val="{71C23F14-52A1-4762-A8EC-80F1B9A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pPr>
      <w:ind w:right="37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12"/>
      <w:ind w:left="882" w:hanging="30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bs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C50F-08D6-45B2-908D-CC42BEA7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nicotra</dc:creator>
  <cp:lastModifiedBy>luciana formenti</cp:lastModifiedBy>
  <cp:revision>5</cp:revision>
  <dcterms:created xsi:type="dcterms:W3CDTF">2020-10-31T10:09:00Z</dcterms:created>
  <dcterms:modified xsi:type="dcterms:W3CDTF">2020-11-04T19:43:00Z</dcterms:modified>
</cp:coreProperties>
</file>